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01" w:rsidRPr="00403701" w:rsidRDefault="00403701" w:rsidP="00403701">
      <w:pPr>
        <w:jc w:val="center"/>
        <w:rPr>
          <w:rFonts w:ascii="Arial" w:hAnsi="Arial" w:cs="Arial"/>
          <w:b/>
          <w:sz w:val="22"/>
          <w:szCs w:val="22"/>
        </w:rPr>
      </w:pPr>
      <w:r w:rsidRPr="00403701">
        <w:rPr>
          <w:rFonts w:ascii="Arial" w:hAnsi="Arial" w:cs="Arial"/>
          <w:b/>
          <w:sz w:val="22"/>
          <w:szCs w:val="22"/>
        </w:rPr>
        <w:t>INDAGACIÓN PRELIMINAR No. XXX</w:t>
      </w:r>
      <w:bookmarkStart w:id="0" w:name="_GoBack"/>
      <w:bookmarkEnd w:id="0"/>
    </w:p>
    <w:p w:rsidR="00504CAA" w:rsidRPr="00403701" w:rsidRDefault="00504CAA" w:rsidP="00D16ADF">
      <w:pPr>
        <w:pStyle w:val="Sinespaciado"/>
        <w:jc w:val="both"/>
        <w:rPr>
          <w:rFonts w:ascii="Arial" w:hAnsi="Arial" w:cs="Arial"/>
          <w:sz w:val="22"/>
          <w:szCs w:val="22"/>
        </w:rPr>
      </w:pPr>
    </w:p>
    <w:p w:rsidR="00697C1C" w:rsidRPr="00403701" w:rsidRDefault="00FC3217" w:rsidP="0054782E">
      <w:pPr>
        <w:pStyle w:val="Sinespaciado"/>
        <w:ind w:left="-709" w:right="-518"/>
        <w:jc w:val="both"/>
        <w:rPr>
          <w:rFonts w:ascii="Arial" w:hAnsi="Arial" w:cs="Arial"/>
          <w:sz w:val="22"/>
          <w:szCs w:val="22"/>
        </w:rPr>
      </w:pPr>
      <w:r w:rsidRPr="00403701">
        <w:rPr>
          <w:rFonts w:ascii="Arial" w:hAnsi="Arial" w:cs="Arial"/>
          <w:sz w:val="22"/>
          <w:szCs w:val="22"/>
        </w:rPr>
        <w:t>Bo</w:t>
      </w:r>
      <w:r w:rsidR="00A467C8" w:rsidRPr="00403701">
        <w:rPr>
          <w:rFonts w:ascii="Arial" w:hAnsi="Arial" w:cs="Arial"/>
          <w:sz w:val="22"/>
          <w:szCs w:val="22"/>
        </w:rPr>
        <w:t>gotá D.C</w:t>
      </w:r>
      <w:r w:rsidR="000B7E5A" w:rsidRPr="00403701">
        <w:rPr>
          <w:rFonts w:ascii="Arial" w:hAnsi="Arial" w:cs="Arial"/>
          <w:sz w:val="22"/>
          <w:szCs w:val="22"/>
        </w:rPr>
        <w:t>.,</w:t>
      </w:r>
    </w:p>
    <w:p w:rsidR="00E86323" w:rsidRPr="00403701" w:rsidRDefault="00E86323" w:rsidP="0054782E">
      <w:pPr>
        <w:pStyle w:val="Sinespaciado"/>
        <w:ind w:left="-709" w:right="-518"/>
        <w:jc w:val="both"/>
        <w:rPr>
          <w:rFonts w:ascii="Arial" w:hAnsi="Arial" w:cs="Arial"/>
          <w:sz w:val="22"/>
          <w:szCs w:val="22"/>
        </w:rPr>
      </w:pPr>
    </w:p>
    <w:p w:rsidR="00C31806" w:rsidRPr="00403701" w:rsidRDefault="00990CE3" w:rsidP="00AF3F8A">
      <w:pPr>
        <w:keepNext/>
        <w:keepLines/>
        <w:tabs>
          <w:tab w:val="left" w:pos="0"/>
        </w:tabs>
        <w:overflowPunct w:val="0"/>
        <w:autoSpaceDE w:val="0"/>
        <w:autoSpaceDN w:val="0"/>
        <w:adjustRightInd w:val="0"/>
        <w:ind w:left="-709" w:right="-518"/>
        <w:contextualSpacing/>
        <w:jc w:val="both"/>
        <w:textAlignment w:val="baseline"/>
        <w:outlineLvl w:val="1"/>
        <w:rPr>
          <w:rFonts w:ascii="Arial" w:hAnsi="Arial" w:cs="Arial"/>
          <w:b/>
          <w:sz w:val="22"/>
          <w:szCs w:val="22"/>
        </w:rPr>
      </w:pPr>
      <w:r w:rsidRPr="00403701">
        <w:rPr>
          <w:rFonts w:ascii="Arial" w:hAnsi="Arial" w:cs="Arial"/>
          <w:sz w:val="22"/>
          <w:szCs w:val="22"/>
        </w:rPr>
        <w:t xml:space="preserve">La Coordinadora del Grupo de Control Interno Disciplinario de la Secretaría General del Ministerio de Vivienda, Ciudad y Territorio, MVCT, en uso de sus facultades legales, en especial las conferidas en el artículo 67 de la Ley 734 de 2002 y en cumplimiento de las funciones señaladas en el numeral 11, artículo 25 del Decreto Ley No. 3571 de 2011, la Resolución 260 del 17 de abril de </w:t>
      </w:r>
      <w:r w:rsidR="00B7740B" w:rsidRPr="00403701">
        <w:rPr>
          <w:rFonts w:ascii="Arial" w:hAnsi="Arial" w:cs="Arial"/>
          <w:sz w:val="22"/>
          <w:szCs w:val="22"/>
        </w:rPr>
        <w:t xml:space="preserve">2012 y </w:t>
      </w:r>
      <w:r w:rsidR="000B7E5A" w:rsidRPr="00403701">
        <w:rPr>
          <w:rFonts w:ascii="Arial" w:hAnsi="Arial" w:cs="Arial"/>
          <w:sz w:val="22"/>
          <w:szCs w:val="22"/>
        </w:rPr>
        <w:t>XXXXX</w:t>
      </w:r>
      <w:r w:rsidR="00697C1C" w:rsidRPr="00403701">
        <w:rPr>
          <w:rFonts w:ascii="Arial" w:hAnsi="Arial" w:cs="Arial"/>
          <w:sz w:val="22"/>
          <w:szCs w:val="22"/>
        </w:rPr>
        <w:t xml:space="preserve">, procede a remitir por competencia a la Procuraduría </w:t>
      </w:r>
      <w:r w:rsidR="000B7E5A" w:rsidRPr="00403701">
        <w:rPr>
          <w:rFonts w:ascii="Arial" w:hAnsi="Arial" w:cs="Arial"/>
          <w:sz w:val="22"/>
          <w:szCs w:val="22"/>
        </w:rPr>
        <w:t>XXXXX</w:t>
      </w:r>
      <w:r w:rsidR="007E2C64" w:rsidRPr="00403701">
        <w:rPr>
          <w:rFonts w:ascii="Arial" w:hAnsi="Arial" w:cs="Arial"/>
          <w:sz w:val="22"/>
          <w:szCs w:val="22"/>
        </w:rPr>
        <w:t xml:space="preserve"> </w:t>
      </w:r>
      <w:r w:rsidR="0054782E" w:rsidRPr="00403701">
        <w:rPr>
          <w:rFonts w:ascii="Arial" w:hAnsi="Arial" w:cs="Arial"/>
          <w:sz w:val="22"/>
          <w:szCs w:val="22"/>
        </w:rPr>
        <w:t>la actuación disciplinaria</w:t>
      </w:r>
      <w:r w:rsidR="00B7740B" w:rsidRPr="00403701">
        <w:rPr>
          <w:rFonts w:ascii="Arial" w:hAnsi="Arial" w:cs="Arial"/>
          <w:sz w:val="22"/>
          <w:szCs w:val="22"/>
        </w:rPr>
        <w:t xml:space="preserve"> radicada bajo el </w:t>
      </w:r>
      <w:r w:rsidR="00FC3217" w:rsidRPr="00403701">
        <w:rPr>
          <w:rFonts w:ascii="Arial" w:hAnsi="Arial" w:cs="Arial"/>
          <w:sz w:val="22"/>
          <w:szCs w:val="22"/>
        </w:rPr>
        <w:t>N°</w:t>
      </w:r>
      <w:r w:rsidR="0054782E" w:rsidRPr="00403701">
        <w:rPr>
          <w:rFonts w:ascii="Arial" w:hAnsi="Arial" w:cs="Arial"/>
          <w:sz w:val="22"/>
          <w:szCs w:val="22"/>
        </w:rPr>
        <w:t xml:space="preserve"> </w:t>
      </w:r>
      <w:r w:rsidR="000B7E5A" w:rsidRPr="00403701">
        <w:rPr>
          <w:rFonts w:ascii="Arial" w:hAnsi="Arial" w:cs="Arial"/>
          <w:sz w:val="22"/>
          <w:szCs w:val="22"/>
        </w:rPr>
        <w:t>XXXX</w:t>
      </w:r>
      <w:r w:rsidR="00697C1C" w:rsidRPr="00403701">
        <w:rPr>
          <w:rFonts w:ascii="Arial" w:hAnsi="Arial" w:cs="Arial"/>
          <w:sz w:val="22"/>
          <w:szCs w:val="22"/>
        </w:rPr>
        <w:t xml:space="preserve"> teniendo en cuenta las siguientes consideraciones: </w:t>
      </w:r>
    </w:p>
    <w:p w:rsidR="00504CAA" w:rsidRPr="00403701" w:rsidRDefault="00504CAA" w:rsidP="0054782E">
      <w:pPr>
        <w:pStyle w:val="Sinespaciado"/>
        <w:ind w:left="-709" w:right="-518"/>
        <w:jc w:val="both"/>
        <w:rPr>
          <w:rFonts w:ascii="Arial" w:hAnsi="Arial" w:cs="Arial"/>
          <w:sz w:val="22"/>
          <w:szCs w:val="22"/>
        </w:rPr>
      </w:pPr>
    </w:p>
    <w:p w:rsidR="00B7740B" w:rsidRPr="00403701" w:rsidRDefault="00697C1C" w:rsidP="00B7740B">
      <w:pPr>
        <w:pStyle w:val="Sinespaciado"/>
        <w:numPr>
          <w:ilvl w:val="0"/>
          <w:numId w:val="18"/>
        </w:numPr>
        <w:ind w:left="-709" w:right="-518"/>
        <w:jc w:val="center"/>
        <w:rPr>
          <w:rFonts w:ascii="Arial" w:hAnsi="Arial" w:cs="Arial"/>
          <w:sz w:val="22"/>
          <w:szCs w:val="22"/>
        </w:rPr>
      </w:pPr>
      <w:r w:rsidRPr="00403701">
        <w:rPr>
          <w:rFonts w:ascii="Arial" w:hAnsi="Arial" w:cs="Arial"/>
          <w:b/>
          <w:sz w:val="22"/>
          <w:szCs w:val="22"/>
        </w:rPr>
        <w:t>ANTECEDENTES</w:t>
      </w:r>
      <w:r w:rsidR="00AF3F8A" w:rsidRPr="00403701">
        <w:rPr>
          <w:rFonts w:ascii="Arial" w:hAnsi="Arial" w:cs="Arial"/>
          <w:b/>
          <w:sz w:val="22"/>
          <w:szCs w:val="22"/>
        </w:rPr>
        <w:t xml:space="preserve"> </w:t>
      </w:r>
    </w:p>
    <w:p w:rsidR="00B7740B" w:rsidRPr="00403701" w:rsidRDefault="00B7740B" w:rsidP="00B7740B">
      <w:pPr>
        <w:pStyle w:val="Sinespaciado"/>
        <w:ind w:left="-709" w:right="-518"/>
        <w:rPr>
          <w:rFonts w:ascii="Arial" w:hAnsi="Arial" w:cs="Arial"/>
          <w:sz w:val="22"/>
          <w:szCs w:val="22"/>
        </w:rPr>
      </w:pPr>
    </w:p>
    <w:p w:rsidR="000B7E5A" w:rsidRPr="00403701" w:rsidRDefault="000B7E5A" w:rsidP="00AF3F8A">
      <w:pPr>
        <w:pStyle w:val="Sangradetextonormal"/>
        <w:tabs>
          <w:tab w:val="left" w:pos="-2268"/>
        </w:tabs>
        <w:spacing w:after="0" w:line="276" w:lineRule="auto"/>
        <w:ind w:left="-709" w:right="-518"/>
        <w:jc w:val="both"/>
        <w:rPr>
          <w:rFonts w:ascii="Arial" w:hAnsi="Arial" w:cs="Arial"/>
          <w:i/>
          <w:color w:val="000000"/>
          <w:sz w:val="22"/>
          <w:szCs w:val="22"/>
        </w:rPr>
      </w:pPr>
      <w:r w:rsidRPr="00403701">
        <w:rPr>
          <w:rFonts w:ascii="Arial" w:hAnsi="Arial" w:cs="Arial"/>
          <w:i/>
          <w:color w:val="000000"/>
          <w:sz w:val="22"/>
          <w:szCs w:val="22"/>
        </w:rPr>
        <w:t>Se colocan los hechos y las razones por las cuales se remite por competencia a la PGN</w:t>
      </w:r>
    </w:p>
    <w:p w:rsidR="000B7E5A" w:rsidRPr="00403701" w:rsidRDefault="000B7E5A" w:rsidP="00AF3F8A">
      <w:pPr>
        <w:pStyle w:val="Sangradetextonormal"/>
        <w:tabs>
          <w:tab w:val="left" w:pos="-2268"/>
        </w:tabs>
        <w:spacing w:after="0" w:line="276" w:lineRule="auto"/>
        <w:ind w:left="-709" w:right="-518"/>
        <w:jc w:val="both"/>
        <w:rPr>
          <w:rFonts w:ascii="Arial" w:hAnsi="Arial" w:cs="Arial"/>
          <w:color w:val="000000"/>
          <w:sz w:val="22"/>
          <w:szCs w:val="22"/>
        </w:rPr>
      </w:pPr>
    </w:p>
    <w:p w:rsidR="00697C1C" w:rsidRPr="00403701" w:rsidRDefault="00697C1C" w:rsidP="00AF3F8A">
      <w:pPr>
        <w:pStyle w:val="Sangradetextonormal"/>
        <w:tabs>
          <w:tab w:val="left" w:pos="-2268"/>
        </w:tabs>
        <w:spacing w:after="0" w:line="276" w:lineRule="auto"/>
        <w:ind w:left="-709" w:right="-518"/>
        <w:jc w:val="both"/>
        <w:rPr>
          <w:rFonts w:ascii="Arial" w:hAnsi="Arial" w:cs="Arial"/>
          <w:color w:val="000000"/>
          <w:sz w:val="22"/>
          <w:szCs w:val="22"/>
        </w:rPr>
      </w:pPr>
      <w:r w:rsidRPr="00403701">
        <w:rPr>
          <w:rFonts w:ascii="Arial" w:hAnsi="Arial" w:cs="Arial"/>
          <w:color w:val="000000"/>
          <w:sz w:val="22"/>
          <w:szCs w:val="22"/>
        </w:rPr>
        <w:t>En consideración a lo anteriormente expuesto,</w:t>
      </w:r>
    </w:p>
    <w:p w:rsidR="00504CAA" w:rsidRPr="00403701" w:rsidRDefault="00504CAA" w:rsidP="0054782E">
      <w:pPr>
        <w:pStyle w:val="Sangradetextonormal"/>
        <w:tabs>
          <w:tab w:val="left" w:pos="-2268"/>
        </w:tabs>
        <w:spacing w:after="0" w:line="276" w:lineRule="auto"/>
        <w:ind w:left="-709" w:right="-518"/>
        <w:jc w:val="both"/>
        <w:rPr>
          <w:rFonts w:ascii="Arial" w:hAnsi="Arial" w:cs="Arial"/>
          <w:color w:val="000000"/>
          <w:sz w:val="22"/>
          <w:szCs w:val="22"/>
        </w:rPr>
      </w:pPr>
    </w:p>
    <w:p w:rsidR="00697C1C" w:rsidRPr="00403701" w:rsidRDefault="00AF3F8A" w:rsidP="00AF3F8A">
      <w:pPr>
        <w:pStyle w:val="Sangradetextonormal"/>
        <w:numPr>
          <w:ilvl w:val="0"/>
          <w:numId w:val="18"/>
        </w:numPr>
        <w:tabs>
          <w:tab w:val="left" w:pos="-2268"/>
        </w:tabs>
        <w:spacing w:after="0" w:line="276" w:lineRule="auto"/>
        <w:ind w:left="-709" w:right="-518"/>
        <w:jc w:val="center"/>
        <w:rPr>
          <w:rFonts w:ascii="Arial" w:hAnsi="Arial" w:cs="Arial"/>
          <w:b/>
          <w:color w:val="000000"/>
          <w:sz w:val="22"/>
          <w:szCs w:val="22"/>
        </w:rPr>
      </w:pPr>
      <w:r w:rsidRPr="00403701">
        <w:rPr>
          <w:rFonts w:ascii="Arial" w:hAnsi="Arial" w:cs="Arial"/>
          <w:b/>
          <w:color w:val="000000"/>
          <w:sz w:val="22"/>
          <w:szCs w:val="22"/>
        </w:rPr>
        <w:t>RESUELVE</w:t>
      </w:r>
    </w:p>
    <w:p w:rsidR="00AF3F8A" w:rsidRPr="00403701" w:rsidRDefault="00AF3F8A" w:rsidP="007C68A1">
      <w:pPr>
        <w:pStyle w:val="Sangradetextonormal"/>
        <w:tabs>
          <w:tab w:val="left" w:pos="-2268"/>
        </w:tabs>
        <w:spacing w:after="0" w:line="276" w:lineRule="auto"/>
        <w:ind w:left="-1429" w:right="-518"/>
        <w:rPr>
          <w:rFonts w:ascii="Arial" w:hAnsi="Arial" w:cs="Arial"/>
          <w:b/>
          <w:color w:val="000000"/>
          <w:sz w:val="22"/>
          <w:szCs w:val="22"/>
        </w:rPr>
      </w:pPr>
    </w:p>
    <w:p w:rsidR="00697C1C" w:rsidRPr="00403701" w:rsidRDefault="003A0A20" w:rsidP="005C3D75">
      <w:pPr>
        <w:pStyle w:val="Sangradetextonormal"/>
        <w:tabs>
          <w:tab w:val="left" w:pos="-2268"/>
          <w:tab w:val="left" w:pos="3119"/>
        </w:tabs>
        <w:spacing w:after="0" w:line="276" w:lineRule="auto"/>
        <w:ind w:left="-709" w:right="-518"/>
        <w:jc w:val="both"/>
        <w:rPr>
          <w:rFonts w:ascii="Arial" w:hAnsi="Arial" w:cs="Arial"/>
          <w:sz w:val="22"/>
          <w:szCs w:val="22"/>
        </w:rPr>
      </w:pPr>
      <w:r w:rsidRPr="00403701">
        <w:rPr>
          <w:rFonts w:ascii="Arial" w:hAnsi="Arial" w:cs="Arial"/>
          <w:b/>
          <w:color w:val="000000"/>
          <w:sz w:val="22"/>
          <w:szCs w:val="22"/>
        </w:rPr>
        <w:t>ARTÍCULO PRIMERO</w:t>
      </w:r>
      <w:r w:rsidR="005C3D75" w:rsidRPr="00403701">
        <w:rPr>
          <w:rFonts w:ascii="Arial" w:hAnsi="Arial" w:cs="Arial"/>
          <w:b/>
          <w:color w:val="000000"/>
          <w:sz w:val="22"/>
          <w:szCs w:val="22"/>
        </w:rPr>
        <w:t>: Remitir</w:t>
      </w:r>
      <w:r w:rsidR="0025714E" w:rsidRPr="00403701">
        <w:rPr>
          <w:rFonts w:ascii="Arial" w:hAnsi="Arial" w:cs="Arial"/>
          <w:color w:val="000000"/>
          <w:sz w:val="22"/>
          <w:szCs w:val="22"/>
        </w:rPr>
        <w:t xml:space="preserve"> por competencia</w:t>
      </w:r>
      <w:r w:rsidR="00A30944" w:rsidRPr="00403701">
        <w:rPr>
          <w:rFonts w:ascii="Arial" w:hAnsi="Arial" w:cs="Arial"/>
          <w:color w:val="000000"/>
          <w:sz w:val="22"/>
          <w:szCs w:val="22"/>
        </w:rPr>
        <w:t xml:space="preserve"> la indagación preliminar </w:t>
      </w:r>
      <w:r w:rsidR="000B7E5A" w:rsidRPr="00403701">
        <w:rPr>
          <w:rFonts w:ascii="Arial" w:hAnsi="Arial" w:cs="Arial"/>
          <w:color w:val="000000"/>
          <w:sz w:val="22"/>
          <w:szCs w:val="22"/>
        </w:rPr>
        <w:t>xxxx</w:t>
      </w:r>
      <w:r w:rsidR="00A30944" w:rsidRPr="00403701">
        <w:rPr>
          <w:rFonts w:ascii="Arial" w:hAnsi="Arial" w:cs="Arial"/>
          <w:color w:val="000000"/>
          <w:sz w:val="22"/>
          <w:szCs w:val="22"/>
        </w:rPr>
        <w:t xml:space="preserve"> a la Procuraduría </w:t>
      </w:r>
      <w:r w:rsidR="000B7E5A" w:rsidRPr="00403701">
        <w:rPr>
          <w:rFonts w:ascii="Arial" w:hAnsi="Arial" w:cs="Arial"/>
          <w:color w:val="000000"/>
          <w:sz w:val="22"/>
          <w:szCs w:val="22"/>
        </w:rPr>
        <w:t>xxxx</w:t>
      </w:r>
      <w:r w:rsidR="00A30944" w:rsidRPr="00403701">
        <w:rPr>
          <w:rFonts w:ascii="Arial" w:hAnsi="Arial" w:cs="Arial"/>
          <w:color w:val="000000"/>
          <w:sz w:val="22"/>
          <w:szCs w:val="22"/>
        </w:rPr>
        <w:t xml:space="preserve"> para que obre dentro del </w:t>
      </w:r>
      <w:r w:rsidR="0025714E" w:rsidRPr="00403701">
        <w:rPr>
          <w:rFonts w:ascii="Arial" w:hAnsi="Arial" w:cs="Arial"/>
          <w:color w:val="000000"/>
          <w:sz w:val="22"/>
          <w:szCs w:val="22"/>
        </w:rPr>
        <w:t xml:space="preserve">radicado No. </w:t>
      </w:r>
      <w:r w:rsidR="00A30944" w:rsidRPr="00403701">
        <w:rPr>
          <w:rFonts w:ascii="Arial" w:hAnsi="Arial" w:cs="Arial"/>
          <w:sz w:val="22"/>
          <w:szCs w:val="22"/>
        </w:rPr>
        <w:t>IUS E-</w:t>
      </w:r>
      <w:proofErr w:type="spellStart"/>
      <w:r w:rsidR="000B7E5A" w:rsidRPr="00403701">
        <w:rPr>
          <w:rFonts w:ascii="Arial" w:hAnsi="Arial" w:cs="Arial"/>
          <w:sz w:val="22"/>
          <w:szCs w:val="22"/>
        </w:rPr>
        <w:t>xxxxx</w:t>
      </w:r>
      <w:proofErr w:type="spellEnd"/>
      <w:r w:rsidR="00A30944" w:rsidRPr="00403701">
        <w:rPr>
          <w:rFonts w:ascii="Arial" w:hAnsi="Arial" w:cs="Arial"/>
          <w:sz w:val="22"/>
          <w:szCs w:val="22"/>
        </w:rPr>
        <w:t xml:space="preserve">, por las razones expuestas en la parte motiva de este proveído. </w:t>
      </w:r>
    </w:p>
    <w:p w:rsidR="008B25C3" w:rsidRPr="00403701" w:rsidRDefault="008B25C3" w:rsidP="005C3D75">
      <w:pPr>
        <w:pStyle w:val="Sangradetextonormal"/>
        <w:tabs>
          <w:tab w:val="left" w:pos="-2268"/>
          <w:tab w:val="left" w:pos="3119"/>
        </w:tabs>
        <w:spacing w:after="0" w:line="276" w:lineRule="auto"/>
        <w:ind w:left="-709" w:right="-518"/>
        <w:jc w:val="both"/>
        <w:rPr>
          <w:rFonts w:ascii="Arial" w:hAnsi="Arial" w:cs="Arial"/>
          <w:color w:val="000000"/>
          <w:sz w:val="22"/>
          <w:szCs w:val="22"/>
        </w:rPr>
      </w:pPr>
    </w:p>
    <w:p w:rsidR="00697C1C" w:rsidRPr="00403701" w:rsidRDefault="00697C1C" w:rsidP="0054782E">
      <w:pPr>
        <w:pStyle w:val="Sangradetextonormal"/>
        <w:tabs>
          <w:tab w:val="left" w:pos="-2268"/>
        </w:tabs>
        <w:spacing w:after="0" w:line="276" w:lineRule="auto"/>
        <w:ind w:left="-709" w:right="-518"/>
        <w:jc w:val="both"/>
        <w:rPr>
          <w:rFonts w:ascii="Arial" w:hAnsi="Arial" w:cs="Arial"/>
          <w:color w:val="000000"/>
          <w:sz w:val="22"/>
          <w:szCs w:val="22"/>
        </w:rPr>
      </w:pPr>
    </w:p>
    <w:p w:rsidR="003B1CEF" w:rsidRPr="00403701" w:rsidRDefault="003B1CEF" w:rsidP="0054782E">
      <w:pPr>
        <w:pStyle w:val="Sangradetextonormal"/>
        <w:tabs>
          <w:tab w:val="left" w:pos="-2268"/>
        </w:tabs>
        <w:spacing w:after="0" w:line="276" w:lineRule="auto"/>
        <w:ind w:left="-709" w:right="-518"/>
        <w:jc w:val="both"/>
        <w:rPr>
          <w:rFonts w:ascii="Arial" w:hAnsi="Arial" w:cs="Arial"/>
          <w:color w:val="000000"/>
          <w:sz w:val="22"/>
          <w:szCs w:val="22"/>
        </w:rPr>
      </w:pPr>
    </w:p>
    <w:p w:rsidR="00697C1C" w:rsidRPr="00403701" w:rsidRDefault="00984B60" w:rsidP="0054782E">
      <w:pPr>
        <w:tabs>
          <w:tab w:val="left" w:pos="2832"/>
        </w:tabs>
        <w:spacing w:line="276" w:lineRule="auto"/>
        <w:ind w:left="-709" w:right="-518"/>
        <w:jc w:val="center"/>
        <w:rPr>
          <w:rFonts w:ascii="Arial" w:hAnsi="Arial" w:cs="Arial"/>
          <w:sz w:val="22"/>
          <w:szCs w:val="22"/>
        </w:rPr>
      </w:pPr>
      <w:r w:rsidRPr="00403701">
        <w:rPr>
          <w:rFonts w:ascii="Arial" w:hAnsi="Arial" w:cs="Arial"/>
          <w:b/>
          <w:sz w:val="22"/>
          <w:szCs w:val="22"/>
        </w:rPr>
        <w:t>CÚ</w:t>
      </w:r>
      <w:r w:rsidR="00697C1C" w:rsidRPr="00403701">
        <w:rPr>
          <w:rFonts w:ascii="Arial" w:hAnsi="Arial" w:cs="Arial"/>
          <w:b/>
          <w:sz w:val="22"/>
          <w:szCs w:val="22"/>
        </w:rPr>
        <w:t>MPLASE</w:t>
      </w:r>
    </w:p>
    <w:p w:rsidR="00A627DE" w:rsidRPr="00403701" w:rsidRDefault="00A627DE" w:rsidP="0054782E">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9" w:right="-518"/>
        <w:jc w:val="both"/>
        <w:rPr>
          <w:rFonts w:ascii="Arial" w:hAnsi="Arial" w:cs="Arial"/>
          <w:sz w:val="22"/>
          <w:szCs w:val="22"/>
        </w:rPr>
      </w:pPr>
    </w:p>
    <w:p w:rsidR="0024561D" w:rsidRPr="00403701" w:rsidRDefault="0024561D" w:rsidP="0054782E">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9" w:right="-518"/>
        <w:jc w:val="both"/>
        <w:rPr>
          <w:rFonts w:ascii="Arial" w:hAnsi="Arial" w:cs="Arial"/>
          <w:sz w:val="22"/>
          <w:szCs w:val="22"/>
        </w:rPr>
      </w:pPr>
    </w:p>
    <w:p w:rsidR="00697C1C" w:rsidRPr="00403701" w:rsidRDefault="00697C1C" w:rsidP="0054782E">
      <w:pPr>
        <w:spacing w:line="276" w:lineRule="auto"/>
        <w:ind w:left="-709" w:right="-518"/>
        <w:jc w:val="center"/>
        <w:rPr>
          <w:rFonts w:ascii="Arial" w:hAnsi="Arial" w:cs="Arial"/>
          <w:i/>
          <w:sz w:val="22"/>
          <w:szCs w:val="22"/>
        </w:rPr>
      </w:pPr>
      <w:r w:rsidRPr="00403701">
        <w:rPr>
          <w:rFonts w:ascii="Arial" w:hAnsi="Arial" w:cs="Arial"/>
          <w:sz w:val="22"/>
          <w:szCs w:val="22"/>
        </w:rPr>
        <w:t>Coordinador</w:t>
      </w:r>
      <w:r w:rsidR="005C3D75" w:rsidRPr="00403701">
        <w:rPr>
          <w:rFonts w:ascii="Arial" w:hAnsi="Arial" w:cs="Arial"/>
          <w:sz w:val="22"/>
          <w:szCs w:val="22"/>
        </w:rPr>
        <w:t>a</w:t>
      </w:r>
      <w:r w:rsidRPr="00403701">
        <w:rPr>
          <w:rFonts w:ascii="Arial" w:hAnsi="Arial" w:cs="Arial"/>
          <w:sz w:val="22"/>
          <w:szCs w:val="22"/>
        </w:rPr>
        <w:t xml:space="preserve"> Grupo Control Interno Disciplinario</w:t>
      </w:r>
    </w:p>
    <w:p w:rsidR="00697C1C" w:rsidRPr="009F45C3" w:rsidRDefault="00697C1C" w:rsidP="0054782E">
      <w:pPr>
        <w:pStyle w:val="epgrafe"/>
        <w:spacing w:before="0" w:beforeAutospacing="0" w:after="0" w:afterAutospacing="0" w:line="276" w:lineRule="auto"/>
        <w:ind w:left="-709" w:right="-518"/>
        <w:jc w:val="both"/>
        <w:rPr>
          <w:rFonts w:ascii="Arial" w:hAnsi="Arial" w:cs="Arial"/>
          <w:color w:val="000000"/>
          <w:lang w:val="es-MX"/>
        </w:rPr>
      </w:pPr>
    </w:p>
    <w:p w:rsidR="001665F4" w:rsidRPr="009F45C3" w:rsidRDefault="00697C1C" w:rsidP="0054782E">
      <w:pPr>
        <w:pStyle w:val="epgrafe"/>
        <w:spacing w:before="0" w:beforeAutospacing="0" w:after="0" w:afterAutospacing="0" w:line="276" w:lineRule="auto"/>
        <w:ind w:left="-709" w:right="-518"/>
        <w:jc w:val="both"/>
        <w:rPr>
          <w:rFonts w:ascii="Arial" w:hAnsi="Arial" w:cs="Arial"/>
          <w:sz w:val="16"/>
          <w:szCs w:val="16"/>
        </w:rPr>
      </w:pPr>
      <w:r w:rsidRPr="009F45C3">
        <w:rPr>
          <w:rFonts w:ascii="Arial" w:hAnsi="Arial" w:cs="Arial"/>
          <w:color w:val="000000"/>
          <w:sz w:val="16"/>
          <w:szCs w:val="16"/>
          <w:lang w:val="es-MX"/>
        </w:rPr>
        <w:t>Elaboró</w:t>
      </w:r>
      <w:r w:rsidR="000B7E5A">
        <w:rPr>
          <w:rFonts w:ascii="Arial" w:hAnsi="Arial" w:cs="Arial"/>
          <w:color w:val="000000"/>
          <w:sz w:val="16"/>
          <w:szCs w:val="16"/>
          <w:lang w:val="es-MX"/>
        </w:rPr>
        <w:t>:</w:t>
      </w:r>
    </w:p>
    <w:sectPr w:rsidR="001665F4" w:rsidRPr="009F45C3" w:rsidSect="008B25C3">
      <w:headerReference w:type="default" r:id="rId11"/>
      <w:footerReference w:type="default" r:id="rId12"/>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3E9" w:rsidRDefault="00FE13E9" w:rsidP="00697C1C">
      <w:r>
        <w:separator/>
      </w:r>
    </w:p>
  </w:endnote>
  <w:endnote w:type="continuationSeparator" w:id="0">
    <w:p w:rsidR="00FE13E9" w:rsidRDefault="00FE13E9" w:rsidP="0069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2"/>
        <w:szCs w:val="16"/>
      </w:rPr>
      <w:id w:val="370657393"/>
      <w:docPartObj>
        <w:docPartGallery w:val="Page Numbers (Bottom of Page)"/>
        <w:docPartUnique/>
      </w:docPartObj>
    </w:sdtPr>
    <w:sdtEndPr/>
    <w:sdtContent>
      <w:sdt>
        <w:sdtPr>
          <w:rPr>
            <w:rFonts w:ascii="Verdana" w:hAnsi="Verdana"/>
            <w:sz w:val="12"/>
            <w:szCs w:val="16"/>
          </w:rPr>
          <w:id w:val="860082579"/>
          <w:docPartObj>
            <w:docPartGallery w:val="Page Numbers (Top of Page)"/>
            <w:docPartUnique/>
          </w:docPartObj>
        </w:sdtPr>
        <w:sdtEndPr/>
        <w:sdtContent>
          <w:p w:rsidR="002938BB" w:rsidRPr="002938BB" w:rsidRDefault="002938BB">
            <w:pPr>
              <w:pStyle w:val="Piedepgina"/>
              <w:jc w:val="right"/>
              <w:rPr>
                <w:rFonts w:ascii="Verdana" w:hAnsi="Verdana"/>
                <w:sz w:val="12"/>
                <w:szCs w:val="16"/>
              </w:rPr>
            </w:pPr>
            <w:r w:rsidRPr="002938BB">
              <w:rPr>
                <w:rFonts w:ascii="Verdana" w:hAnsi="Verdana"/>
                <w:sz w:val="12"/>
                <w:szCs w:val="16"/>
              </w:rPr>
              <w:t xml:space="preserve">Página </w:t>
            </w:r>
            <w:r w:rsidRPr="002938BB">
              <w:rPr>
                <w:rFonts w:ascii="Verdana" w:hAnsi="Verdana"/>
                <w:b/>
                <w:bCs/>
                <w:sz w:val="12"/>
                <w:szCs w:val="16"/>
              </w:rPr>
              <w:fldChar w:fldCharType="begin"/>
            </w:r>
            <w:r w:rsidRPr="002938BB">
              <w:rPr>
                <w:rFonts w:ascii="Verdana" w:hAnsi="Verdana"/>
                <w:b/>
                <w:bCs/>
                <w:sz w:val="12"/>
                <w:szCs w:val="16"/>
              </w:rPr>
              <w:instrText>PAGE</w:instrText>
            </w:r>
            <w:r w:rsidRPr="002938BB">
              <w:rPr>
                <w:rFonts w:ascii="Verdana" w:hAnsi="Verdana"/>
                <w:b/>
                <w:bCs/>
                <w:sz w:val="12"/>
                <w:szCs w:val="16"/>
              </w:rPr>
              <w:fldChar w:fldCharType="separate"/>
            </w:r>
            <w:r w:rsidR="00D121D0">
              <w:rPr>
                <w:rFonts w:ascii="Verdana" w:hAnsi="Verdana"/>
                <w:b/>
                <w:bCs/>
                <w:noProof/>
                <w:sz w:val="12"/>
                <w:szCs w:val="16"/>
              </w:rPr>
              <w:t>1</w:t>
            </w:r>
            <w:r w:rsidRPr="002938BB">
              <w:rPr>
                <w:rFonts w:ascii="Verdana" w:hAnsi="Verdana"/>
                <w:b/>
                <w:bCs/>
                <w:sz w:val="12"/>
                <w:szCs w:val="16"/>
              </w:rPr>
              <w:fldChar w:fldCharType="end"/>
            </w:r>
            <w:r w:rsidRPr="002938BB">
              <w:rPr>
                <w:rFonts w:ascii="Verdana" w:hAnsi="Verdana"/>
                <w:sz w:val="12"/>
                <w:szCs w:val="16"/>
              </w:rPr>
              <w:t xml:space="preserve"> de </w:t>
            </w:r>
            <w:r w:rsidRPr="002938BB">
              <w:rPr>
                <w:rFonts w:ascii="Verdana" w:hAnsi="Verdana"/>
                <w:b/>
                <w:bCs/>
                <w:sz w:val="12"/>
                <w:szCs w:val="16"/>
              </w:rPr>
              <w:fldChar w:fldCharType="begin"/>
            </w:r>
            <w:r w:rsidRPr="002938BB">
              <w:rPr>
                <w:rFonts w:ascii="Verdana" w:hAnsi="Verdana"/>
                <w:b/>
                <w:bCs/>
                <w:sz w:val="12"/>
                <w:szCs w:val="16"/>
              </w:rPr>
              <w:instrText>NUMPAGES</w:instrText>
            </w:r>
            <w:r w:rsidRPr="002938BB">
              <w:rPr>
                <w:rFonts w:ascii="Verdana" w:hAnsi="Verdana"/>
                <w:b/>
                <w:bCs/>
                <w:sz w:val="12"/>
                <w:szCs w:val="16"/>
              </w:rPr>
              <w:fldChar w:fldCharType="separate"/>
            </w:r>
            <w:r w:rsidR="00D121D0">
              <w:rPr>
                <w:rFonts w:ascii="Verdana" w:hAnsi="Verdana"/>
                <w:b/>
                <w:bCs/>
                <w:noProof/>
                <w:sz w:val="12"/>
                <w:szCs w:val="16"/>
              </w:rPr>
              <w:t>1</w:t>
            </w:r>
            <w:r w:rsidRPr="002938BB">
              <w:rPr>
                <w:rFonts w:ascii="Verdana" w:hAnsi="Verdana"/>
                <w:b/>
                <w:bCs/>
                <w:sz w:val="12"/>
                <w:szCs w:val="16"/>
              </w:rPr>
              <w:fldChar w:fldCharType="end"/>
            </w:r>
          </w:p>
        </w:sdtContent>
      </w:sdt>
    </w:sdtContent>
  </w:sdt>
  <w:p w:rsidR="002938BB" w:rsidRDefault="002938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3E9" w:rsidRDefault="00FE13E9" w:rsidP="00697C1C">
      <w:r>
        <w:separator/>
      </w:r>
    </w:p>
  </w:footnote>
  <w:footnote w:type="continuationSeparator" w:id="0">
    <w:p w:rsidR="00FE13E9" w:rsidRDefault="00FE13E9" w:rsidP="00697C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05" w:type="pct"/>
      <w:tblInd w:w="-639" w:type="dxa"/>
      <w:tblBorders>
        <w:top w:val="thickThinLargeGap" w:sz="6" w:space="0" w:color="C0C0C0"/>
        <w:left w:val="thickThinLargeGap" w:sz="6" w:space="0" w:color="C0C0C0"/>
        <w:bottom w:val="thinThickLargeGap" w:sz="6" w:space="0" w:color="C0C0C0"/>
        <w:right w:val="thinThickLargeGap" w:sz="6" w:space="0" w:color="C0C0C0"/>
        <w:insideH w:val="single" w:sz="6" w:space="0" w:color="auto"/>
        <w:insideV w:val="single" w:sz="6" w:space="0" w:color="auto"/>
      </w:tblBorders>
      <w:tblCellMar>
        <w:left w:w="70" w:type="dxa"/>
        <w:right w:w="70" w:type="dxa"/>
      </w:tblCellMar>
      <w:tblLook w:val="01E0" w:firstRow="1" w:lastRow="1" w:firstColumn="1" w:lastColumn="1" w:noHBand="0" w:noVBand="0"/>
    </w:tblPr>
    <w:tblGrid>
      <w:gridCol w:w="2820"/>
      <w:gridCol w:w="4922"/>
      <w:gridCol w:w="2098"/>
    </w:tblGrid>
    <w:tr w:rsidR="00990CE3" w:rsidRPr="003C490E" w:rsidTr="0054782E">
      <w:trPr>
        <w:cantSplit/>
        <w:trHeight w:val="565"/>
        <w:tblHeader/>
      </w:trPr>
      <w:tc>
        <w:tcPr>
          <w:tcW w:w="1433" w:type="pct"/>
          <w:vMerge w:val="restart"/>
          <w:vAlign w:val="center"/>
        </w:tcPr>
        <w:p w:rsidR="00990CE3" w:rsidRPr="00403701" w:rsidRDefault="00990CE3" w:rsidP="00DD1CE9">
          <w:pPr>
            <w:ind w:left="142"/>
            <w:rPr>
              <w:rFonts w:ascii="Arial" w:hAnsi="Arial" w:cs="Arial"/>
              <w:sz w:val="22"/>
              <w:szCs w:val="22"/>
            </w:rPr>
          </w:pPr>
          <w:r w:rsidRPr="00403701">
            <w:rPr>
              <w:rFonts w:ascii="Arial" w:hAnsi="Arial" w:cs="Arial"/>
              <w:noProof/>
              <w:sz w:val="22"/>
              <w:szCs w:val="22"/>
              <w:lang w:val="es-CO" w:eastAsia="es-CO"/>
            </w:rPr>
            <mc:AlternateContent>
              <mc:Choice Requires="wps">
                <w:drawing>
                  <wp:anchor distT="0" distB="0" distL="114300" distR="114300" simplePos="0" relativeHeight="251661312" behindDoc="0" locked="0" layoutInCell="0" allowOverlap="1" wp14:anchorId="7D46413D" wp14:editId="0B41AF75">
                    <wp:simplePos x="0" y="0"/>
                    <wp:positionH relativeFrom="column">
                      <wp:posOffset>1026795</wp:posOffset>
                    </wp:positionH>
                    <wp:positionV relativeFrom="paragraph">
                      <wp:posOffset>571500</wp:posOffset>
                    </wp:positionV>
                    <wp:extent cx="0" cy="0"/>
                    <wp:effectExtent l="7620" t="9525" r="11430"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7EC07E8"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45pt" to="8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" o:allowincell="f"/>
                </w:pict>
              </mc:Fallback>
            </mc:AlternateContent>
          </w:r>
          <w:r w:rsidR="000B7E5A" w:rsidRPr="00403701">
            <w:rPr>
              <w:rFonts w:ascii="Verdana" w:hAnsi="Verdana"/>
              <w:noProof/>
              <w:sz w:val="22"/>
              <w:szCs w:val="22"/>
              <w:lang w:val="es-CO" w:eastAsia="es-CO"/>
            </w:rPr>
            <w:drawing>
              <wp:inline distT="0" distB="0" distL="0" distR="0">
                <wp:extent cx="1568055" cy="447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336" cy="450896"/>
                        </a:xfrm>
                        <a:prstGeom prst="rect">
                          <a:avLst/>
                        </a:prstGeom>
                        <a:noFill/>
                      </pic:spPr>
                    </pic:pic>
                  </a:graphicData>
                </a:graphic>
              </wp:inline>
            </w:drawing>
          </w:r>
        </w:p>
      </w:tc>
      <w:tc>
        <w:tcPr>
          <w:tcW w:w="2501" w:type="pct"/>
          <w:vMerge w:val="restart"/>
          <w:vAlign w:val="center"/>
        </w:tcPr>
        <w:p w:rsidR="00990CE3" w:rsidRPr="00403701" w:rsidRDefault="00990CE3" w:rsidP="00A95674">
          <w:pPr>
            <w:pStyle w:val="Encabezado"/>
            <w:jc w:val="center"/>
            <w:rPr>
              <w:rFonts w:ascii="Arial" w:hAnsi="Arial" w:cs="Arial"/>
              <w:bCs/>
              <w:noProof/>
              <w:sz w:val="22"/>
              <w:szCs w:val="22"/>
            </w:rPr>
          </w:pPr>
          <w:r w:rsidRPr="00403701">
            <w:rPr>
              <w:rFonts w:ascii="Arial" w:hAnsi="Arial" w:cs="Arial"/>
              <w:b/>
              <w:bCs/>
              <w:noProof/>
              <w:sz w:val="22"/>
              <w:szCs w:val="22"/>
            </w:rPr>
            <w:t xml:space="preserve">FORMATO: </w:t>
          </w:r>
          <w:r w:rsidRPr="00403701">
            <w:rPr>
              <w:rFonts w:ascii="Arial" w:hAnsi="Arial" w:cs="Arial"/>
              <w:bCs/>
              <w:noProof/>
              <w:sz w:val="22"/>
              <w:szCs w:val="22"/>
            </w:rPr>
            <w:t>AUTO DE TRASLADO POR COMPETENCIA A LA PROCURADURÍA GENERAL DE LA NACIÓN</w:t>
          </w:r>
        </w:p>
        <w:p w:rsidR="00A95674" w:rsidRPr="00403701" w:rsidRDefault="00A95674" w:rsidP="00A95674">
          <w:pPr>
            <w:pStyle w:val="Encabezado"/>
            <w:jc w:val="center"/>
            <w:rPr>
              <w:rFonts w:ascii="Arial" w:hAnsi="Arial" w:cs="Arial"/>
              <w:b/>
              <w:bCs/>
              <w:noProof/>
              <w:sz w:val="22"/>
              <w:szCs w:val="22"/>
            </w:rPr>
          </w:pPr>
        </w:p>
        <w:p w:rsidR="00990CE3" w:rsidRPr="00403701" w:rsidRDefault="00990CE3" w:rsidP="00A95674">
          <w:pPr>
            <w:pStyle w:val="Encabezado"/>
            <w:jc w:val="center"/>
            <w:rPr>
              <w:rFonts w:ascii="Arial" w:hAnsi="Arial" w:cs="Arial"/>
              <w:b/>
              <w:sz w:val="22"/>
              <w:szCs w:val="22"/>
            </w:rPr>
          </w:pPr>
          <w:r w:rsidRPr="00403701">
            <w:rPr>
              <w:rFonts w:ascii="Arial" w:hAnsi="Arial" w:cs="Arial"/>
              <w:b/>
              <w:bCs/>
              <w:noProof/>
              <w:sz w:val="22"/>
              <w:szCs w:val="22"/>
            </w:rPr>
            <w:t xml:space="preserve">PROCESOS: </w:t>
          </w:r>
          <w:r w:rsidRPr="00403701">
            <w:rPr>
              <w:rFonts w:ascii="Arial" w:hAnsi="Arial" w:cs="Arial"/>
              <w:bCs/>
              <w:noProof/>
              <w:sz w:val="22"/>
              <w:szCs w:val="22"/>
            </w:rPr>
            <w:t>PROCESOS DISCIPLINARIOS</w:t>
          </w:r>
        </w:p>
      </w:tc>
      <w:tc>
        <w:tcPr>
          <w:tcW w:w="1066" w:type="pct"/>
          <w:vAlign w:val="center"/>
        </w:tcPr>
        <w:p w:rsidR="00990CE3" w:rsidRPr="00403701" w:rsidRDefault="00990CE3" w:rsidP="00727C22">
          <w:pPr>
            <w:pStyle w:val="Encabezado"/>
            <w:spacing w:before="20" w:after="20"/>
            <w:jc w:val="center"/>
            <w:rPr>
              <w:rFonts w:ascii="Arial" w:hAnsi="Arial" w:cs="Arial"/>
              <w:sz w:val="22"/>
              <w:szCs w:val="22"/>
            </w:rPr>
          </w:pPr>
          <w:r w:rsidRPr="00403701">
            <w:rPr>
              <w:rFonts w:ascii="Arial" w:hAnsi="Arial" w:cs="Arial"/>
              <w:sz w:val="22"/>
              <w:szCs w:val="22"/>
            </w:rPr>
            <w:t xml:space="preserve">Versión: </w:t>
          </w:r>
          <w:r w:rsidR="00727C22">
            <w:rPr>
              <w:rFonts w:ascii="Arial" w:hAnsi="Arial" w:cs="Arial"/>
              <w:sz w:val="22"/>
              <w:szCs w:val="22"/>
            </w:rPr>
            <w:t>5</w:t>
          </w:r>
          <w:r w:rsidRPr="00403701">
            <w:rPr>
              <w:rFonts w:ascii="Arial" w:hAnsi="Arial" w:cs="Arial"/>
              <w:sz w:val="22"/>
              <w:szCs w:val="22"/>
            </w:rPr>
            <w:t>.0</w:t>
          </w:r>
        </w:p>
      </w:tc>
    </w:tr>
    <w:tr w:rsidR="00990CE3" w:rsidRPr="003C490E" w:rsidTr="0054782E">
      <w:trPr>
        <w:cantSplit/>
        <w:trHeight w:val="565"/>
        <w:tblHeader/>
      </w:trPr>
      <w:tc>
        <w:tcPr>
          <w:tcW w:w="1433" w:type="pct"/>
          <w:vMerge/>
          <w:vAlign w:val="center"/>
        </w:tcPr>
        <w:p w:rsidR="00990CE3" w:rsidRPr="00403701" w:rsidRDefault="00990CE3" w:rsidP="00DD1CE9">
          <w:pPr>
            <w:ind w:left="142"/>
            <w:rPr>
              <w:rFonts w:ascii="Arial" w:hAnsi="Arial" w:cs="Arial"/>
              <w:noProof/>
              <w:sz w:val="22"/>
              <w:szCs w:val="22"/>
            </w:rPr>
          </w:pPr>
        </w:p>
      </w:tc>
      <w:tc>
        <w:tcPr>
          <w:tcW w:w="2501" w:type="pct"/>
          <w:vMerge/>
          <w:vAlign w:val="center"/>
        </w:tcPr>
        <w:p w:rsidR="00990CE3" w:rsidRPr="00403701" w:rsidRDefault="00990CE3" w:rsidP="00DD1CE9">
          <w:pPr>
            <w:pStyle w:val="Encabezado"/>
            <w:jc w:val="center"/>
            <w:rPr>
              <w:rFonts w:ascii="Arial" w:hAnsi="Arial" w:cs="Arial"/>
              <w:sz w:val="22"/>
              <w:szCs w:val="22"/>
              <w:lang w:val="es-PE"/>
            </w:rPr>
          </w:pPr>
        </w:p>
      </w:tc>
      <w:tc>
        <w:tcPr>
          <w:tcW w:w="1066" w:type="pct"/>
          <w:vAlign w:val="center"/>
        </w:tcPr>
        <w:p w:rsidR="00990CE3" w:rsidRPr="00403701" w:rsidRDefault="00990CE3" w:rsidP="00727C22">
          <w:pPr>
            <w:jc w:val="center"/>
            <w:rPr>
              <w:rFonts w:ascii="Arial" w:hAnsi="Arial" w:cs="Arial"/>
              <w:sz w:val="22"/>
              <w:szCs w:val="22"/>
            </w:rPr>
          </w:pPr>
          <w:r w:rsidRPr="00403701">
            <w:rPr>
              <w:rFonts w:ascii="Arial" w:hAnsi="Arial" w:cs="Arial"/>
              <w:sz w:val="22"/>
              <w:szCs w:val="22"/>
            </w:rPr>
            <w:t xml:space="preserve">Fecha: </w:t>
          </w:r>
          <w:r w:rsidR="00D121D0">
            <w:rPr>
              <w:rFonts w:ascii="Arial" w:hAnsi="Arial" w:cs="Arial"/>
              <w:sz w:val="22"/>
              <w:szCs w:val="22"/>
            </w:rPr>
            <w:t>12</w:t>
          </w:r>
          <w:r w:rsidR="005F03BA" w:rsidRPr="00403701">
            <w:rPr>
              <w:rFonts w:ascii="Arial" w:hAnsi="Arial" w:cs="Arial"/>
              <w:sz w:val="22"/>
              <w:szCs w:val="22"/>
            </w:rPr>
            <w:t>/0</w:t>
          </w:r>
          <w:r w:rsidR="00727C22">
            <w:rPr>
              <w:rFonts w:ascii="Arial" w:hAnsi="Arial" w:cs="Arial"/>
              <w:sz w:val="22"/>
              <w:szCs w:val="22"/>
            </w:rPr>
            <w:t>3</w:t>
          </w:r>
          <w:r w:rsidR="005F03BA" w:rsidRPr="00403701">
            <w:rPr>
              <w:rFonts w:ascii="Arial" w:hAnsi="Arial" w:cs="Arial"/>
              <w:sz w:val="22"/>
              <w:szCs w:val="22"/>
            </w:rPr>
            <w:t>/20</w:t>
          </w:r>
          <w:r w:rsidR="00727C22">
            <w:rPr>
              <w:rFonts w:ascii="Arial" w:hAnsi="Arial" w:cs="Arial"/>
              <w:sz w:val="22"/>
              <w:szCs w:val="22"/>
            </w:rPr>
            <w:t>21</w:t>
          </w:r>
        </w:p>
      </w:tc>
    </w:tr>
    <w:tr w:rsidR="00990CE3" w:rsidRPr="003C490E" w:rsidTr="0054782E">
      <w:trPr>
        <w:cantSplit/>
        <w:trHeight w:val="565"/>
        <w:tblHeader/>
      </w:trPr>
      <w:tc>
        <w:tcPr>
          <w:tcW w:w="1433" w:type="pct"/>
          <w:vMerge/>
          <w:vAlign w:val="center"/>
        </w:tcPr>
        <w:p w:rsidR="00990CE3" w:rsidRPr="00403701" w:rsidRDefault="00990CE3" w:rsidP="00DD1CE9">
          <w:pPr>
            <w:ind w:left="142"/>
            <w:rPr>
              <w:rFonts w:ascii="Arial" w:hAnsi="Arial" w:cs="Arial"/>
              <w:noProof/>
              <w:sz w:val="22"/>
              <w:szCs w:val="22"/>
            </w:rPr>
          </w:pPr>
        </w:p>
      </w:tc>
      <w:tc>
        <w:tcPr>
          <w:tcW w:w="2501" w:type="pct"/>
          <w:vMerge/>
          <w:vAlign w:val="center"/>
        </w:tcPr>
        <w:p w:rsidR="00990CE3" w:rsidRPr="00403701" w:rsidRDefault="00990CE3" w:rsidP="00DD1CE9">
          <w:pPr>
            <w:pStyle w:val="Encabezado"/>
            <w:jc w:val="center"/>
            <w:rPr>
              <w:rFonts w:ascii="Arial" w:hAnsi="Arial" w:cs="Arial"/>
              <w:sz w:val="22"/>
              <w:szCs w:val="22"/>
              <w:lang w:val="es-PE"/>
            </w:rPr>
          </w:pPr>
        </w:p>
      </w:tc>
      <w:tc>
        <w:tcPr>
          <w:tcW w:w="1066" w:type="pct"/>
          <w:vAlign w:val="center"/>
        </w:tcPr>
        <w:p w:rsidR="00990CE3" w:rsidRPr="00403701" w:rsidRDefault="00990CE3" w:rsidP="00727C22">
          <w:pPr>
            <w:pStyle w:val="Encabezado"/>
            <w:spacing w:before="20" w:after="20"/>
            <w:jc w:val="center"/>
            <w:rPr>
              <w:rFonts w:ascii="Arial" w:hAnsi="Arial" w:cs="Arial"/>
              <w:sz w:val="22"/>
              <w:szCs w:val="22"/>
            </w:rPr>
          </w:pPr>
          <w:r w:rsidRPr="00403701">
            <w:rPr>
              <w:rFonts w:ascii="Arial" w:hAnsi="Arial" w:cs="Arial"/>
              <w:sz w:val="22"/>
              <w:szCs w:val="22"/>
            </w:rPr>
            <w:t>Código: PD</w:t>
          </w:r>
          <w:r w:rsidR="00727C22">
            <w:rPr>
              <w:rFonts w:ascii="Arial" w:hAnsi="Arial" w:cs="Arial"/>
              <w:sz w:val="22"/>
              <w:szCs w:val="22"/>
            </w:rPr>
            <w:t>C</w:t>
          </w:r>
          <w:r w:rsidRPr="00403701">
            <w:rPr>
              <w:rFonts w:ascii="Arial" w:hAnsi="Arial" w:cs="Arial"/>
              <w:sz w:val="22"/>
              <w:szCs w:val="22"/>
            </w:rPr>
            <w:t>-F-</w:t>
          </w:r>
          <w:r w:rsidR="000B7E5A" w:rsidRPr="00403701">
            <w:rPr>
              <w:rFonts w:ascii="Arial" w:hAnsi="Arial" w:cs="Arial"/>
              <w:sz w:val="22"/>
              <w:szCs w:val="22"/>
            </w:rPr>
            <w:t>75</w:t>
          </w:r>
        </w:p>
      </w:tc>
    </w:tr>
  </w:tbl>
  <w:p w:rsidR="00990CE3" w:rsidRDefault="00990CE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57C0"/>
    <w:multiLevelType w:val="hybridMultilevel"/>
    <w:tmpl w:val="65DAD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9509E1"/>
    <w:multiLevelType w:val="hybridMultilevel"/>
    <w:tmpl w:val="6FA0E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C77E99"/>
    <w:multiLevelType w:val="hybridMultilevel"/>
    <w:tmpl w:val="223A7DA0"/>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 w15:restartNumberingAfterBreak="0">
    <w:nsid w:val="11FE7BB8"/>
    <w:multiLevelType w:val="hybridMultilevel"/>
    <w:tmpl w:val="3014E30C"/>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F64E92"/>
    <w:multiLevelType w:val="hybridMultilevel"/>
    <w:tmpl w:val="FC42134A"/>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1914370B"/>
    <w:multiLevelType w:val="hybridMultilevel"/>
    <w:tmpl w:val="DB8C3B3A"/>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6717F41"/>
    <w:multiLevelType w:val="hybridMultilevel"/>
    <w:tmpl w:val="701AFD66"/>
    <w:lvl w:ilvl="0" w:tplc="C0DADE02">
      <w:start w:val="1"/>
      <w:numFmt w:val="upperRoman"/>
      <w:lvlText w:val="%1."/>
      <w:lvlJc w:val="left"/>
      <w:pPr>
        <w:ind w:left="1080" w:hanging="720"/>
      </w:pPr>
      <w:rPr>
        <w:rFonts w:cs="Times New Roman" w:hint="default"/>
        <w:b/>
        <w:sz w:val="22"/>
        <w:szCs w:val="22"/>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283C36D8"/>
    <w:multiLevelType w:val="hybridMultilevel"/>
    <w:tmpl w:val="6870EC8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8" w15:restartNumberingAfterBreak="0">
    <w:nsid w:val="38CA69BF"/>
    <w:multiLevelType w:val="hybridMultilevel"/>
    <w:tmpl w:val="E160BD4A"/>
    <w:lvl w:ilvl="0" w:tplc="4ABEF28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4400CA1"/>
    <w:multiLevelType w:val="hybridMultilevel"/>
    <w:tmpl w:val="38DEF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633B9C"/>
    <w:multiLevelType w:val="hybridMultilevel"/>
    <w:tmpl w:val="2D128D2E"/>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1" w15:restartNumberingAfterBreak="0">
    <w:nsid w:val="45AD36B4"/>
    <w:multiLevelType w:val="hybridMultilevel"/>
    <w:tmpl w:val="C91A64C0"/>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2" w15:restartNumberingAfterBreak="0">
    <w:nsid w:val="543E1AC2"/>
    <w:multiLevelType w:val="hybridMultilevel"/>
    <w:tmpl w:val="30EE7E86"/>
    <w:lvl w:ilvl="0" w:tplc="AFD4E2C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4A20221"/>
    <w:multiLevelType w:val="hybridMultilevel"/>
    <w:tmpl w:val="B1163B0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821FEE"/>
    <w:multiLevelType w:val="hybridMultilevel"/>
    <w:tmpl w:val="334EB3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C962DC"/>
    <w:multiLevelType w:val="hybridMultilevel"/>
    <w:tmpl w:val="9D0E9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6B27754"/>
    <w:multiLevelType w:val="hybridMultilevel"/>
    <w:tmpl w:val="650C0226"/>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729B7457"/>
    <w:multiLevelType w:val="hybridMultilevel"/>
    <w:tmpl w:val="28A6D116"/>
    <w:lvl w:ilvl="0" w:tplc="A6627B22">
      <w:start w:val="229"/>
      <w:numFmt w:val="bullet"/>
      <w:lvlText w:val="-"/>
      <w:lvlJc w:val="left"/>
      <w:pPr>
        <w:ind w:left="1065" w:hanging="360"/>
      </w:pPr>
      <w:rPr>
        <w:rFonts w:ascii="Verdana" w:eastAsia="Calibri" w:hAnsi="Verdana"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8" w15:restartNumberingAfterBreak="0">
    <w:nsid w:val="73F30059"/>
    <w:multiLevelType w:val="hybridMultilevel"/>
    <w:tmpl w:val="2B06EDC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13"/>
  </w:num>
  <w:num w:numId="4">
    <w:abstractNumId w:val="17"/>
  </w:num>
  <w:num w:numId="5">
    <w:abstractNumId w:val="15"/>
  </w:num>
  <w:num w:numId="6">
    <w:abstractNumId w:val="8"/>
  </w:num>
  <w:num w:numId="7">
    <w:abstractNumId w:val="5"/>
  </w:num>
  <w:num w:numId="8">
    <w:abstractNumId w:val="7"/>
  </w:num>
  <w:num w:numId="9">
    <w:abstractNumId w:val="18"/>
  </w:num>
  <w:num w:numId="10">
    <w:abstractNumId w:val="11"/>
  </w:num>
  <w:num w:numId="11">
    <w:abstractNumId w:val="3"/>
  </w:num>
  <w:num w:numId="12">
    <w:abstractNumId w:val="16"/>
  </w:num>
  <w:num w:numId="13">
    <w:abstractNumId w:val="4"/>
  </w:num>
  <w:num w:numId="14">
    <w:abstractNumId w:val="2"/>
  </w:num>
  <w:num w:numId="15">
    <w:abstractNumId w:val="10"/>
  </w:num>
  <w:num w:numId="16">
    <w:abstractNumId w:val="9"/>
  </w:num>
  <w:num w:numId="17">
    <w:abstractNumId w:val="1"/>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1C"/>
    <w:rsid w:val="00010E0A"/>
    <w:rsid w:val="000112A7"/>
    <w:rsid w:val="0002038F"/>
    <w:rsid w:val="00023C99"/>
    <w:rsid w:val="000274BC"/>
    <w:rsid w:val="0002753C"/>
    <w:rsid w:val="00032F02"/>
    <w:rsid w:val="00050A18"/>
    <w:rsid w:val="00071980"/>
    <w:rsid w:val="000B7E5A"/>
    <w:rsid w:val="000C25F9"/>
    <w:rsid w:val="000D06BE"/>
    <w:rsid w:val="000D6ED4"/>
    <w:rsid w:val="000E5C3C"/>
    <w:rsid w:val="000F4E20"/>
    <w:rsid w:val="00106FA2"/>
    <w:rsid w:val="0011334E"/>
    <w:rsid w:val="0014271E"/>
    <w:rsid w:val="0014439A"/>
    <w:rsid w:val="00145E0B"/>
    <w:rsid w:val="001573EA"/>
    <w:rsid w:val="00162AA8"/>
    <w:rsid w:val="001665F4"/>
    <w:rsid w:val="001670AA"/>
    <w:rsid w:val="001810F7"/>
    <w:rsid w:val="00184075"/>
    <w:rsid w:val="00191AEB"/>
    <w:rsid w:val="00197A31"/>
    <w:rsid w:val="001A4CB6"/>
    <w:rsid w:val="001B5708"/>
    <w:rsid w:val="001C1A38"/>
    <w:rsid w:val="001C374F"/>
    <w:rsid w:val="001C5682"/>
    <w:rsid w:val="001C7D01"/>
    <w:rsid w:val="001D53B4"/>
    <w:rsid w:val="001F4BF2"/>
    <w:rsid w:val="001F6FA5"/>
    <w:rsid w:val="0020749A"/>
    <w:rsid w:val="002117FF"/>
    <w:rsid w:val="0024561D"/>
    <w:rsid w:val="00247947"/>
    <w:rsid w:val="00253EF2"/>
    <w:rsid w:val="0025714E"/>
    <w:rsid w:val="00267C0E"/>
    <w:rsid w:val="0027117C"/>
    <w:rsid w:val="00285382"/>
    <w:rsid w:val="002938BB"/>
    <w:rsid w:val="00296C04"/>
    <w:rsid w:val="002A4B86"/>
    <w:rsid w:val="002B3D4A"/>
    <w:rsid w:val="002C0130"/>
    <w:rsid w:val="002E1CD4"/>
    <w:rsid w:val="003071A4"/>
    <w:rsid w:val="00313A49"/>
    <w:rsid w:val="0031688F"/>
    <w:rsid w:val="00322657"/>
    <w:rsid w:val="00331105"/>
    <w:rsid w:val="00336C6B"/>
    <w:rsid w:val="00337046"/>
    <w:rsid w:val="00342F22"/>
    <w:rsid w:val="003866C5"/>
    <w:rsid w:val="003A0A20"/>
    <w:rsid w:val="003A141C"/>
    <w:rsid w:val="003A2C45"/>
    <w:rsid w:val="003A6482"/>
    <w:rsid w:val="003B0C10"/>
    <w:rsid w:val="003B1CEF"/>
    <w:rsid w:val="003C6AB2"/>
    <w:rsid w:val="003F055D"/>
    <w:rsid w:val="003F497C"/>
    <w:rsid w:val="003F4B64"/>
    <w:rsid w:val="00403701"/>
    <w:rsid w:val="00403814"/>
    <w:rsid w:val="0040795D"/>
    <w:rsid w:val="00426A52"/>
    <w:rsid w:val="00427F4C"/>
    <w:rsid w:val="00436A19"/>
    <w:rsid w:val="00446EEA"/>
    <w:rsid w:val="00470248"/>
    <w:rsid w:val="00475649"/>
    <w:rsid w:val="004922A8"/>
    <w:rsid w:val="004950F3"/>
    <w:rsid w:val="004A7065"/>
    <w:rsid w:val="004E1AF3"/>
    <w:rsid w:val="004E6B99"/>
    <w:rsid w:val="00504CAA"/>
    <w:rsid w:val="0052353B"/>
    <w:rsid w:val="005320A5"/>
    <w:rsid w:val="0054782E"/>
    <w:rsid w:val="00554255"/>
    <w:rsid w:val="005542F2"/>
    <w:rsid w:val="005572F7"/>
    <w:rsid w:val="0056723A"/>
    <w:rsid w:val="0057085C"/>
    <w:rsid w:val="005A3C03"/>
    <w:rsid w:val="005B5E16"/>
    <w:rsid w:val="005C3D75"/>
    <w:rsid w:val="005C7C42"/>
    <w:rsid w:val="005D4BA1"/>
    <w:rsid w:val="005E2805"/>
    <w:rsid w:val="005F03BA"/>
    <w:rsid w:val="005F526B"/>
    <w:rsid w:val="0060404D"/>
    <w:rsid w:val="00616D99"/>
    <w:rsid w:val="006475C0"/>
    <w:rsid w:val="006617BC"/>
    <w:rsid w:val="006638E6"/>
    <w:rsid w:val="0066660A"/>
    <w:rsid w:val="006777A8"/>
    <w:rsid w:val="00681449"/>
    <w:rsid w:val="00697C1C"/>
    <w:rsid w:val="006A2AD6"/>
    <w:rsid w:val="006B7C43"/>
    <w:rsid w:val="006E7194"/>
    <w:rsid w:val="00701553"/>
    <w:rsid w:val="00724389"/>
    <w:rsid w:val="00725ADC"/>
    <w:rsid w:val="00727C22"/>
    <w:rsid w:val="00735849"/>
    <w:rsid w:val="00795228"/>
    <w:rsid w:val="007B42D3"/>
    <w:rsid w:val="007B7EFA"/>
    <w:rsid w:val="007C68A1"/>
    <w:rsid w:val="007C7A73"/>
    <w:rsid w:val="007D4740"/>
    <w:rsid w:val="007E1352"/>
    <w:rsid w:val="007E255A"/>
    <w:rsid w:val="007E2C64"/>
    <w:rsid w:val="00805D60"/>
    <w:rsid w:val="0080739D"/>
    <w:rsid w:val="008119E3"/>
    <w:rsid w:val="00814AAC"/>
    <w:rsid w:val="008177FB"/>
    <w:rsid w:val="0083247C"/>
    <w:rsid w:val="008333D0"/>
    <w:rsid w:val="00851312"/>
    <w:rsid w:val="00852FA0"/>
    <w:rsid w:val="008616E1"/>
    <w:rsid w:val="00863C23"/>
    <w:rsid w:val="00871021"/>
    <w:rsid w:val="00871B08"/>
    <w:rsid w:val="00876712"/>
    <w:rsid w:val="00881A9B"/>
    <w:rsid w:val="00885132"/>
    <w:rsid w:val="008948E6"/>
    <w:rsid w:val="008B226C"/>
    <w:rsid w:val="008B25C3"/>
    <w:rsid w:val="008C034B"/>
    <w:rsid w:val="008C35CD"/>
    <w:rsid w:val="008D5019"/>
    <w:rsid w:val="008D63C8"/>
    <w:rsid w:val="008E4460"/>
    <w:rsid w:val="008E581A"/>
    <w:rsid w:val="008F23CD"/>
    <w:rsid w:val="008F5D9D"/>
    <w:rsid w:val="009126F4"/>
    <w:rsid w:val="00917710"/>
    <w:rsid w:val="0097469D"/>
    <w:rsid w:val="00984B60"/>
    <w:rsid w:val="00990043"/>
    <w:rsid w:val="00990CE3"/>
    <w:rsid w:val="00992A01"/>
    <w:rsid w:val="009B4FC4"/>
    <w:rsid w:val="009C5345"/>
    <w:rsid w:val="009E4D1A"/>
    <w:rsid w:val="009E4D21"/>
    <w:rsid w:val="009F45C3"/>
    <w:rsid w:val="009F5FB7"/>
    <w:rsid w:val="00A21900"/>
    <w:rsid w:val="00A30944"/>
    <w:rsid w:val="00A467C8"/>
    <w:rsid w:val="00A61299"/>
    <w:rsid w:val="00A627DE"/>
    <w:rsid w:val="00A83C95"/>
    <w:rsid w:val="00A952A1"/>
    <w:rsid w:val="00A95674"/>
    <w:rsid w:val="00AA3BB9"/>
    <w:rsid w:val="00AB6B9E"/>
    <w:rsid w:val="00AE1945"/>
    <w:rsid w:val="00AE6289"/>
    <w:rsid w:val="00AF2D0F"/>
    <w:rsid w:val="00AF3F8A"/>
    <w:rsid w:val="00B0480A"/>
    <w:rsid w:val="00B22671"/>
    <w:rsid w:val="00B32EAF"/>
    <w:rsid w:val="00B6602E"/>
    <w:rsid w:val="00B7740B"/>
    <w:rsid w:val="00B830D9"/>
    <w:rsid w:val="00B84AFA"/>
    <w:rsid w:val="00B87CAC"/>
    <w:rsid w:val="00BA2C58"/>
    <w:rsid w:val="00BA5ED3"/>
    <w:rsid w:val="00BA7B30"/>
    <w:rsid w:val="00BB05DB"/>
    <w:rsid w:val="00BB2735"/>
    <w:rsid w:val="00BC5E5E"/>
    <w:rsid w:val="00BD2A6B"/>
    <w:rsid w:val="00BE2A88"/>
    <w:rsid w:val="00BE58A9"/>
    <w:rsid w:val="00C061F2"/>
    <w:rsid w:val="00C11CD8"/>
    <w:rsid w:val="00C31806"/>
    <w:rsid w:val="00C42C86"/>
    <w:rsid w:val="00C57E9B"/>
    <w:rsid w:val="00C62767"/>
    <w:rsid w:val="00C9126D"/>
    <w:rsid w:val="00C91ADB"/>
    <w:rsid w:val="00C959D4"/>
    <w:rsid w:val="00C96E95"/>
    <w:rsid w:val="00CA34EF"/>
    <w:rsid w:val="00CA36DD"/>
    <w:rsid w:val="00CC680E"/>
    <w:rsid w:val="00CE169E"/>
    <w:rsid w:val="00CE4556"/>
    <w:rsid w:val="00CF7689"/>
    <w:rsid w:val="00D07E48"/>
    <w:rsid w:val="00D101C5"/>
    <w:rsid w:val="00D10695"/>
    <w:rsid w:val="00D12175"/>
    <w:rsid w:val="00D121D0"/>
    <w:rsid w:val="00D16ADF"/>
    <w:rsid w:val="00D2563A"/>
    <w:rsid w:val="00D263EA"/>
    <w:rsid w:val="00D31070"/>
    <w:rsid w:val="00D413F4"/>
    <w:rsid w:val="00D439E5"/>
    <w:rsid w:val="00D52A7E"/>
    <w:rsid w:val="00D57A94"/>
    <w:rsid w:val="00D73464"/>
    <w:rsid w:val="00D80007"/>
    <w:rsid w:val="00D91881"/>
    <w:rsid w:val="00D9199C"/>
    <w:rsid w:val="00DA04C0"/>
    <w:rsid w:val="00DB2E54"/>
    <w:rsid w:val="00DB74FB"/>
    <w:rsid w:val="00DD47E3"/>
    <w:rsid w:val="00DD7807"/>
    <w:rsid w:val="00DF6A64"/>
    <w:rsid w:val="00E005E6"/>
    <w:rsid w:val="00E030A3"/>
    <w:rsid w:val="00E06EF9"/>
    <w:rsid w:val="00E076AF"/>
    <w:rsid w:val="00E23FB4"/>
    <w:rsid w:val="00E31F44"/>
    <w:rsid w:val="00E34E8B"/>
    <w:rsid w:val="00E547F1"/>
    <w:rsid w:val="00E57A52"/>
    <w:rsid w:val="00E6711E"/>
    <w:rsid w:val="00E70CE4"/>
    <w:rsid w:val="00E74F59"/>
    <w:rsid w:val="00E83390"/>
    <w:rsid w:val="00E86323"/>
    <w:rsid w:val="00E9393B"/>
    <w:rsid w:val="00EB1EBA"/>
    <w:rsid w:val="00EC0017"/>
    <w:rsid w:val="00ED1A20"/>
    <w:rsid w:val="00ED2FFA"/>
    <w:rsid w:val="00ED77FA"/>
    <w:rsid w:val="00F128E0"/>
    <w:rsid w:val="00F263ED"/>
    <w:rsid w:val="00F46E0B"/>
    <w:rsid w:val="00F516AE"/>
    <w:rsid w:val="00F54AE5"/>
    <w:rsid w:val="00F57774"/>
    <w:rsid w:val="00F6660F"/>
    <w:rsid w:val="00F9215C"/>
    <w:rsid w:val="00FA3360"/>
    <w:rsid w:val="00FB45F8"/>
    <w:rsid w:val="00FC3217"/>
    <w:rsid w:val="00FD2BE0"/>
    <w:rsid w:val="00FD70A9"/>
    <w:rsid w:val="00FE13E9"/>
    <w:rsid w:val="00FE4BD5"/>
    <w:rsid w:val="00FF038F"/>
    <w:rsid w:val="00FF32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DE7B3"/>
  <w15:docId w15:val="{08EF1A26-0147-4359-9063-C6DF412F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C1C"/>
    <w:pPr>
      <w:spacing w:after="0" w:line="240" w:lineRule="auto"/>
    </w:pPr>
    <w:rPr>
      <w:rFonts w:ascii="Times New Roman" w:eastAsia="Calibri"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1"/>
    <w:rsid w:val="00697C1C"/>
    <w:pPr>
      <w:tabs>
        <w:tab w:val="center" w:pos="4419"/>
        <w:tab w:val="right" w:pos="8838"/>
      </w:tabs>
    </w:pPr>
    <w:rPr>
      <w:sz w:val="24"/>
    </w:rPr>
  </w:style>
  <w:style w:type="character" w:customStyle="1" w:styleId="EncabezadoCar">
    <w:name w:val="Encabezado Car"/>
    <w:basedOn w:val="Fuentedeprrafopredeter"/>
    <w:semiHidden/>
    <w:rsid w:val="00697C1C"/>
    <w:rPr>
      <w:rFonts w:ascii="Times New Roman" w:eastAsia="Calibri" w:hAnsi="Times New Roman" w:cs="Times New Roman"/>
      <w:sz w:val="20"/>
      <w:szCs w:val="20"/>
      <w:lang w:val="es-ES" w:eastAsia="es-ES"/>
    </w:rPr>
  </w:style>
  <w:style w:type="character" w:customStyle="1" w:styleId="EncabezadoCar1">
    <w:name w:val="Encabezado Car1"/>
    <w:aliases w:val="Encabezado1 Car,encabezado Car,Encabezado Car Car Car Car Car Car,Encabezado Car Car Car Car"/>
    <w:link w:val="Encabezado"/>
    <w:locked/>
    <w:rsid w:val="00697C1C"/>
    <w:rPr>
      <w:rFonts w:ascii="Times New Roman" w:eastAsia="Calibri" w:hAnsi="Times New Roman" w:cs="Times New Roman"/>
      <w:sz w:val="24"/>
      <w:szCs w:val="20"/>
      <w:lang w:val="es-ES" w:eastAsia="es-ES"/>
    </w:rPr>
  </w:style>
  <w:style w:type="paragraph" w:styleId="Sangradetextonormal">
    <w:name w:val="Body Text Indent"/>
    <w:basedOn w:val="Normal"/>
    <w:link w:val="SangradetextonormalCar"/>
    <w:rsid w:val="00697C1C"/>
    <w:pPr>
      <w:spacing w:after="120"/>
      <w:ind w:left="283"/>
    </w:pPr>
  </w:style>
  <w:style w:type="character" w:customStyle="1" w:styleId="SangradetextonormalCar">
    <w:name w:val="Sangría de texto normal Car"/>
    <w:basedOn w:val="Fuentedeprrafopredeter"/>
    <w:link w:val="Sangradetextonormal"/>
    <w:rsid w:val="00697C1C"/>
    <w:rPr>
      <w:rFonts w:ascii="Times New Roman" w:eastAsia="Calibri" w:hAnsi="Times New Roman" w:cs="Times New Roman"/>
      <w:sz w:val="20"/>
      <w:szCs w:val="20"/>
      <w:lang w:val="es-ES" w:eastAsia="es-E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rsid w:val="00697C1C"/>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basedOn w:val="Fuentedeprrafopredeter"/>
    <w:link w:val="Textonotapie"/>
    <w:rsid w:val="00697C1C"/>
    <w:rPr>
      <w:rFonts w:ascii="Times New Roman" w:eastAsia="Calibri" w:hAnsi="Times New Roman" w:cs="Times New Roman"/>
      <w:sz w:val="20"/>
      <w:szCs w:val="20"/>
      <w:lang w:val="es-ES" w:eastAsia="es-ES"/>
    </w:rPr>
  </w:style>
  <w:style w:type="character" w:styleId="Refdenotaalpie">
    <w:name w:val="footnote reference"/>
    <w:rsid w:val="00697C1C"/>
    <w:rPr>
      <w:rFonts w:cs="Times New Roman"/>
      <w:vertAlign w:val="superscript"/>
    </w:rPr>
  </w:style>
  <w:style w:type="paragraph" w:customStyle="1" w:styleId="313">
    <w:name w:val="313"/>
    <w:basedOn w:val="Normal"/>
    <w:rsid w:val="00697C1C"/>
    <w:pPr>
      <w:overflowPunct w:val="0"/>
      <w:autoSpaceDE w:val="0"/>
      <w:autoSpaceDN w:val="0"/>
      <w:adjustRightInd w:val="0"/>
      <w:textAlignment w:val="baseline"/>
    </w:pPr>
    <w:rPr>
      <w:rFonts w:eastAsia="Times New Roman"/>
      <w:color w:val="000000"/>
      <w:lang w:val="en-US"/>
    </w:rPr>
  </w:style>
  <w:style w:type="paragraph" w:customStyle="1" w:styleId="epgrafe">
    <w:name w:val="epgrafe"/>
    <w:basedOn w:val="Normal"/>
    <w:rsid w:val="00697C1C"/>
    <w:pPr>
      <w:spacing w:before="100" w:beforeAutospacing="1" w:after="100" w:afterAutospacing="1"/>
    </w:pPr>
    <w:rPr>
      <w:sz w:val="24"/>
      <w:szCs w:val="24"/>
    </w:rPr>
  </w:style>
  <w:style w:type="paragraph" w:styleId="Textodeglobo">
    <w:name w:val="Balloon Text"/>
    <w:basedOn w:val="Normal"/>
    <w:link w:val="TextodegloboCar"/>
    <w:uiPriority w:val="99"/>
    <w:semiHidden/>
    <w:unhideWhenUsed/>
    <w:rsid w:val="00697C1C"/>
    <w:rPr>
      <w:rFonts w:ascii="Tahoma" w:hAnsi="Tahoma" w:cs="Tahoma"/>
      <w:sz w:val="16"/>
      <w:szCs w:val="16"/>
    </w:rPr>
  </w:style>
  <w:style w:type="character" w:customStyle="1" w:styleId="TextodegloboCar">
    <w:name w:val="Texto de globo Car"/>
    <w:basedOn w:val="Fuentedeprrafopredeter"/>
    <w:link w:val="Textodeglobo"/>
    <w:uiPriority w:val="99"/>
    <w:semiHidden/>
    <w:rsid w:val="00697C1C"/>
    <w:rPr>
      <w:rFonts w:ascii="Tahoma" w:eastAsia="Calibri" w:hAnsi="Tahoma" w:cs="Tahoma"/>
      <w:sz w:val="16"/>
      <w:szCs w:val="16"/>
      <w:lang w:val="es-ES" w:eastAsia="es-ES"/>
    </w:rPr>
  </w:style>
  <w:style w:type="paragraph" w:styleId="Textoindependiente">
    <w:name w:val="Body Text"/>
    <w:basedOn w:val="Normal"/>
    <w:link w:val="TextoindependienteCar"/>
    <w:uiPriority w:val="1"/>
    <w:unhideWhenUsed/>
    <w:qFormat/>
    <w:rsid w:val="00BA5ED3"/>
    <w:pPr>
      <w:spacing w:after="120"/>
    </w:pPr>
    <w:rPr>
      <w:rFonts w:eastAsia="Times New Roman"/>
    </w:rPr>
  </w:style>
  <w:style w:type="character" w:customStyle="1" w:styleId="TextoindependienteCar">
    <w:name w:val="Texto independiente Car"/>
    <w:basedOn w:val="Fuentedeprrafopredeter"/>
    <w:link w:val="Textoindependiente"/>
    <w:uiPriority w:val="1"/>
    <w:rsid w:val="00BA5ED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A83C95"/>
    <w:pPr>
      <w:ind w:left="720"/>
      <w:contextualSpacing/>
    </w:pPr>
  </w:style>
  <w:style w:type="paragraph" w:styleId="Piedepgina">
    <w:name w:val="footer"/>
    <w:basedOn w:val="Normal"/>
    <w:link w:val="PiedepginaCar"/>
    <w:uiPriority w:val="99"/>
    <w:unhideWhenUsed/>
    <w:rsid w:val="002938BB"/>
    <w:pPr>
      <w:tabs>
        <w:tab w:val="center" w:pos="4419"/>
        <w:tab w:val="right" w:pos="8838"/>
      </w:tabs>
    </w:pPr>
  </w:style>
  <w:style w:type="character" w:customStyle="1" w:styleId="PiedepginaCar">
    <w:name w:val="Pie de página Car"/>
    <w:basedOn w:val="Fuentedeprrafopredeter"/>
    <w:link w:val="Piedepgina"/>
    <w:uiPriority w:val="99"/>
    <w:rsid w:val="002938BB"/>
    <w:rPr>
      <w:rFonts w:ascii="Times New Roman" w:eastAsia="Calibri" w:hAnsi="Times New Roman" w:cs="Times New Roman"/>
      <w:sz w:val="20"/>
      <w:szCs w:val="20"/>
      <w:lang w:val="es-ES" w:eastAsia="es-ES"/>
    </w:rPr>
  </w:style>
  <w:style w:type="paragraph" w:styleId="Sinespaciado">
    <w:name w:val="No Spacing"/>
    <w:uiPriority w:val="1"/>
    <w:qFormat/>
    <w:rsid w:val="00C31806"/>
    <w:pPr>
      <w:spacing w:after="0" w:line="240" w:lineRule="auto"/>
    </w:pPr>
    <w:rPr>
      <w:rFonts w:ascii="Times New Roman" w:eastAsia="Calibri" w:hAnsi="Times New Roman" w:cs="Times New Roman"/>
      <w:sz w:val="20"/>
      <w:szCs w:val="20"/>
      <w:lang w:val="es-ES" w:eastAsia="es-ES"/>
    </w:rPr>
  </w:style>
  <w:style w:type="table" w:styleId="Tablaconcuadrcula">
    <w:name w:val="Table Grid"/>
    <w:basedOn w:val="Tablanormal"/>
    <w:uiPriority w:val="59"/>
    <w:rsid w:val="00DB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83445">
      <w:bodyDiv w:val="1"/>
      <w:marLeft w:val="0"/>
      <w:marRight w:val="0"/>
      <w:marTop w:val="0"/>
      <w:marBottom w:val="0"/>
      <w:divBdr>
        <w:top w:val="none" w:sz="0" w:space="0" w:color="auto"/>
        <w:left w:val="none" w:sz="0" w:space="0" w:color="auto"/>
        <w:bottom w:val="none" w:sz="0" w:space="0" w:color="auto"/>
        <w:right w:val="none" w:sz="0" w:space="0" w:color="auto"/>
      </w:divBdr>
    </w:div>
    <w:div w:id="15133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7E1D5-D0C1-47C2-9096-55F0383CE0B1}"/>
</file>

<file path=customXml/itemProps2.xml><?xml version="1.0" encoding="utf-8"?>
<ds:datastoreItem xmlns:ds="http://schemas.openxmlformats.org/officeDocument/2006/customXml" ds:itemID="{C213C554-906C-4A86-BB50-918425DCAD88}">
  <ds:schemaRefs>
    <ds:schemaRef ds:uri="http://schemas.microsoft.com/office/2006/metadata/properties"/>
    <ds:schemaRef ds:uri="http://schemas.microsoft.com/office/infopath/2007/PartnerControls"/>
    <ds:schemaRef ds:uri="2c585cb4-69c6-475f-afa3-5b9e19db3146"/>
  </ds:schemaRefs>
</ds:datastoreItem>
</file>

<file path=customXml/itemProps3.xml><?xml version="1.0" encoding="utf-8"?>
<ds:datastoreItem xmlns:ds="http://schemas.openxmlformats.org/officeDocument/2006/customXml" ds:itemID="{2C43C5CA-CF65-48B6-9182-470E16B81C00}">
  <ds:schemaRefs>
    <ds:schemaRef ds:uri="http://schemas.microsoft.com/sharepoint/v3/contenttype/forms"/>
  </ds:schemaRefs>
</ds:datastoreItem>
</file>

<file path=customXml/itemProps4.xml><?xml version="1.0" encoding="utf-8"?>
<ds:datastoreItem xmlns:ds="http://schemas.openxmlformats.org/officeDocument/2006/customXml" ds:itemID="{F89E48AD-35A4-433C-8FE1-8EABE832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889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Luisa Fernanda Munar Loaiza</dc:creator>
  <cp:lastModifiedBy>Sergio Alberto Osorio Quevedo</cp:lastModifiedBy>
  <cp:revision>5</cp:revision>
  <cp:lastPrinted>2019-06-17T19:36:00Z</cp:lastPrinted>
  <dcterms:created xsi:type="dcterms:W3CDTF">2019-09-06T13:23:00Z</dcterms:created>
  <dcterms:modified xsi:type="dcterms:W3CDTF">2021-03-11T21:01:00Z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1367100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